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1D20D5" w14:textId="77777777" w:rsidR="00D61136" w:rsidRDefault="00F222C1">
      <w:pPr>
        <w:spacing w:after="139" w:line="259" w:lineRule="auto"/>
        <w:ind w:left="360" w:firstLine="0"/>
      </w:pPr>
      <w:r>
        <w:rPr>
          <w:rFonts w:ascii="Cambria" w:eastAsia="Cambria" w:hAnsi="Cambria" w:cs="Cambria"/>
          <w:b/>
          <w:sz w:val="31"/>
        </w:rPr>
        <w:t xml:space="preserve">Podání dokumentů v digitální podobě  </w:t>
      </w:r>
    </w:p>
    <w:p w14:paraId="4881405A" w14:textId="77777777" w:rsidR="00D61136" w:rsidRDefault="00F222C1" w:rsidP="00F222C1">
      <w:pPr>
        <w:spacing w:after="0" w:line="259" w:lineRule="auto"/>
        <w:ind w:left="355"/>
      </w:pPr>
      <w:r>
        <w:rPr>
          <w:u w:val="single" w:color="000000"/>
        </w:rPr>
        <w:t>Dokument v digitální podobě lze doručit:</w:t>
      </w:r>
      <w:r>
        <w:t xml:space="preserve"> </w:t>
      </w:r>
    </w:p>
    <w:p w14:paraId="218EA6A5" w14:textId="77777777" w:rsidR="00F222C1" w:rsidRDefault="00F222C1" w:rsidP="00F222C1">
      <w:pPr>
        <w:spacing w:after="0" w:line="259" w:lineRule="auto"/>
        <w:ind w:left="355"/>
      </w:pPr>
    </w:p>
    <w:p w14:paraId="789BDBA2" w14:textId="77777777" w:rsidR="00D61136" w:rsidRDefault="00F222C1" w:rsidP="00F222C1">
      <w:pPr>
        <w:numPr>
          <w:ilvl w:val="0"/>
          <w:numId w:val="1"/>
        </w:numPr>
        <w:spacing w:after="0" w:line="351" w:lineRule="auto"/>
        <w:ind w:hanging="360"/>
      </w:pPr>
      <w:r>
        <w:t xml:space="preserve">prostřednictvím informačního systému datových schránek </w:t>
      </w:r>
    </w:p>
    <w:p w14:paraId="0E45D1F0" w14:textId="77777777" w:rsidR="00D61136" w:rsidRDefault="00F222C1">
      <w:pPr>
        <w:numPr>
          <w:ilvl w:val="0"/>
          <w:numId w:val="1"/>
        </w:numPr>
        <w:spacing w:after="43" w:line="351" w:lineRule="auto"/>
        <w:ind w:hanging="360"/>
      </w:pPr>
      <w:r>
        <w:t xml:space="preserve">zasláním e-mailové zprávy na elektronickou adresu školy </w:t>
      </w:r>
    </w:p>
    <w:p w14:paraId="27938FDF" w14:textId="77777777" w:rsidR="00D61136" w:rsidRDefault="00F222C1">
      <w:pPr>
        <w:numPr>
          <w:ilvl w:val="0"/>
          <w:numId w:val="1"/>
        </w:numPr>
        <w:spacing w:after="78" w:line="352" w:lineRule="auto"/>
        <w:ind w:hanging="360"/>
      </w:pPr>
      <w:r>
        <w:t xml:space="preserve">na přenosném technickém nosiči dat – přípustným přenosným technickým nosičem dat je USB </w:t>
      </w:r>
      <w:proofErr w:type="spellStart"/>
      <w:r>
        <w:t>flash</w:t>
      </w:r>
      <w:proofErr w:type="spellEnd"/>
      <w:r>
        <w:t xml:space="preserve"> disk </w:t>
      </w:r>
    </w:p>
    <w:p w14:paraId="630333E1" w14:textId="77777777" w:rsidR="00F222C1" w:rsidRDefault="00F222C1" w:rsidP="00F222C1">
      <w:pPr>
        <w:spacing w:after="78" w:line="352" w:lineRule="auto"/>
        <w:ind w:left="360" w:firstLine="0"/>
      </w:pPr>
    </w:p>
    <w:p w14:paraId="0CEA1EBA" w14:textId="77777777" w:rsidR="00D61136" w:rsidRDefault="00F222C1" w:rsidP="00F222C1">
      <w:pPr>
        <w:spacing w:after="0" w:line="259" w:lineRule="auto"/>
        <w:ind w:left="355"/>
      </w:pPr>
      <w:r>
        <w:rPr>
          <w:u w:val="single" w:color="000000"/>
        </w:rPr>
        <w:t>Požadavky na podání dokumentů v digitální podobě:</w:t>
      </w:r>
      <w:r>
        <w:t xml:space="preserve"> </w:t>
      </w:r>
    </w:p>
    <w:p w14:paraId="0CA96CD6" w14:textId="77777777" w:rsidR="00F222C1" w:rsidRDefault="00F222C1" w:rsidP="00F222C1">
      <w:pPr>
        <w:spacing w:after="0" w:line="259" w:lineRule="auto"/>
        <w:ind w:left="355"/>
      </w:pPr>
    </w:p>
    <w:p w14:paraId="5AC1081C" w14:textId="77777777" w:rsidR="00D61136" w:rsidRDefault="00F222C1" w:rsidP="00F222C1">
      <w:pPr>
        <w:numPr>
          <w:ilvl w:val="0"/>
          <w:numId w:val="1"/>
        </w:numPr>
        <w:spacing w:after="0" w:line="372" w:lineRule="auto"/>
        <w:ind w:hanging="360"/>
      </w:pPr>
      <w:r>
        <w:t xml:space="preserve">jednou zprávou zasílejte pouze jedno podání, pokud je součástí jednoho podání více elektronických dokumentů, musí být zřejmé, který dokument je vlastním podáním a které dokumenty jsou jeho elektronickými přílohami, </w:t>
      </w:r>
    </w:p>
    <w:p w14:paraId="3A61071E" w14:textId="77777777" w:rsidR="00D61136" w:rsidRDefault="00F222C1">
      <w:pPr>
        <w:numPr>
          <w:ilvl w:val="0"/>
          <w:numId w:val="1"/>
        </w:numPr>
        <w:ind w:hanging="360"/>
      </w:pPr>
      <w:r>
        <w:t xml:space="preserve">dokumenty v digitální podobě jsou přijímány v následujících formátech: </w:t>
      </w:r>
    </w:p>
    <w:p w14:paraId="375AE7C9" w14:textId="77777777" w:rsidR="00D61136" w:rsidRDefault="00F222C1" w:rsidP="00F222C1">
      <w:pPr>
        <w:numPr>
          <w:ilvl w:val="1"/>
          <w:numId w:val="1"/>
        </w:numPr>
        <w:spacing w:after="0"/>
        <w:ind w:left="2560" w:hanging="415"/>
      </w:pPr>
      <w:r>
        <w:t xml:space="preserve">PDF/A (Portable </w:t>
      </w:r>
      <w:proofErr w:type="spellStart"/>
      <w:r>
        <w:t>Document</w:t>
      </w:r>
      <w:proofErr w:type="spellEnd"/>
      <w:r>
        <w:t xml:space="preserve"> </w:t>
      </w:r>
      <w:proofErr w:type="spellStart"/>
      <w:r>
        <w:t>Format</w:t>
      </w:r>
      <w:proofErr w:type="spellEnd"/>
      <w:r>
        <w:t xml:space="preserve"> </w:t>
      </w:r>
      <w:proofErr w:type="spellStart"/>
      <w:r>
        <w:t>for</w:t>
      </w:r>
      <w:proofErr w:type="spellEnd"/>
      <w:r>
        <w:t xml:space="preserve"> </w:t>
      </w:r>
      <w:proofErr w:type="spellStart"/>
      <w:r>
        <w:t>the</w:t>
      </w:r>
      <w:proofErr w:type="spellEnd"/>
      <w:r>
        <w:t xml:space="preserve"> Long-term </w:t>
      </w:r>
      <w:proofErr w:type="spellStart"/>
      <w:r>
        <w:t>Archiving</w:t>
      </w:r>
      <w:proofErr w:type="spellEnd"/>
      <w:r>
        <w:t xml:space="preserve">)  </w:t>
      </w:r>
    </w:p>
    <w:p w14:paraId="44313B5D" w14:textId="77777777" w:rsidR="00D61136" w:rsidRDefault="00F222C1" w:rsidP="00F222C1">
      <w:pPr>
        <w:numPr>
          <w:ilvl w:val="1"/>
          <w:numId w:val="1"/>
        </w:numPr>
        <w:spacing w:after="0"/>
        <w:ind w:left="2560" w:hanging="415"/>
      </w:pPr>
      <w:bookmarkStart w:id="0" w:name="_GoBack"/>
      <w:bookmarkEnd w:id="0"/>
      <w:proofErr w:type="spellStart"/>
      <w:r>
        <w:t>jpg</w:t>
      </w:r>
      <w:proofErr w:type="spellEnd"/>
      <w:r>
        <w:t>/</w:t>
      </w:r>
      <w:proofErr w:type="spellStart"/>
      <w:r>
        <w:t>jpeg</w:t>
      </w:r>
      <w:proofErr w:type="spellEnd"/>
      <w:r>
        <w:t>/</w:t>
      </w:r>
      <w:proofErr w:type="spellStart"/>
      <w:r>
        <w:t>jfif</w:t>
      </w:r>
      <w:proofErr w:type="spellEnd"/>
      <w:r>
        <w:t xml:space="preserve"> (Joint </w:t>
      </w:r>
      <w:proofErr w:type="spellStart"/>
      <w:r>
        <w:t>Photographic</w:t>
      </w:r>
      <w:proofErr w:type="spellEnd"/>
      <w:r>
        <w:t xml:space="preserve"> </w:t>
      </w:r>
      <w:proofErr w:type="spellStart"/>
      <w:r>
        <w:t>Experts</w:t>
      </w:r>
      <w:proofErr w:type="spellEnd"/>
      <w:r>
        <w:t xml:space="preserve"> Group, </w:t>
      </w:r>
      <w:proofErr w:type="spellStart"/>
      <w:r>
        <w:t>File</w:t>
      </w:r>
      <w:proofErr w:type="spellEnd"/>
      <w:r>
        <w:t xml:space="preserve"> </w:t>
      </w:r>
      <w:proofErr w:type="spellStart"/>
      <w:r>
        <w:t>Interchange</w:t>
      </w:r>
      <w:proofErr w:type="spellEnd"/>
      <w:r>
        <w:t xml:space="preserve"> </w:t>
      </w:r>
      <w:proofErr w:type="spellStart"/>
      <w:r>
        <w:t>Format</w:t>
      </w:r>
      <w:proofErr w:type="spellEnd"/>
      <w:r>
        <w:t xml:space="preserve">)  </w:t>
      </w:r>
    </w:p>
    <w:p w14:paraId="68F3E1A2" w14:textId="77777777" w:rsidR="00F222C1" w:rsidRDefault="00F222C1" w:rsidP="00F222C1">
      <w:pPr>
        <w:spacing w:after="0"/>
        <w:ind w:left="2560" w:firstLine="0"/>
      </w:pPr>
    </w:p>
    <w:p w14:paraId="6F23E0AF" w14:textId="77777777" w:rsidR="00F222C1" w:rsidRDefault="00F222C1" w:rsidP="00F222C1">
      <w:pPr>
        <w:spacing w:after="0"/>
        <w:ind w:left="2560" w:firstLine="0"/>
      </w:pPr>
    </w:p>
    <w:p w14:paraId="4E6F9BCD" w14:textId="77777777" w:rsidR="00D61136" w:rsidRDefault="00F222C1" w:rsidP="00F222C1">
      <w:pPr>
        <w:spacing w:after="0" w:line="259" w:lineRule="auto"/>
        <w:ind w:left="355"/>
      </w:pPr>
      <w:r>
        <w:rPr>
          <w:u w:val="single" w:color="000000"/>
        </w:rPr>
        <w:t>Postup v případě zjištění závad u přijatého podání v digitální podobě:</w:t>
      </w:r>
      <w:r>
        <w:t xml:space="preserve"> </w:t>
      </w:r>
    </w:p>
    <w:p w14:paraId="2AB8D5A0" w14:textId="77777777" w:rsidR="00F222C1" w:rsidRDefault="00F222C1" w:rsidP="00F222C1">
      <w:pPr>
        <w:spacing w:after="0" w:line="259" w:lineRule="auto"/>
        <w:ind w:left="355"/>
      </w:pPr>
    </w:p>
    <w:p w14:paraId="0FE81FEA" w14:textId="77777777" w:rsidR="00D61136" w:rsidRDefault="00F222C1">
      <w:pPr>
        <w:spacing w:after="15" w:line="409" w:lineRule="auto"/>
        <w:ind w:left="370"/>
      </w:pPr>
      <w:r>
        <w:t xml:space="preserve">Pokud dokument v digitální podobě vč. datové zprávy, v níž je obsažen, je neúplný, nelze jej zobrazit (není čitelný), obsahuje škodlivý kód (chybný datový formát nebo počítačový program, který je způsobilý přivodit škodu na informačním systému nebo na informacích zpracovávaných školou), není v datovém formátu nebo není uložen na přenosném technickém nosiči dat, na kterém škola přijímá dokumenty v digitální podobě, bude o této skutečnosti odesílatel, pokud je znám, vyrozuměn a bude mu stanoven postup pro odstranění vady dokumentu. Není-li škola schopna určit odesílatele nebo nepodaří-li se škole ve spolupráci s odesílatelem vadu doručeného dokumentu odstranit, škola dále </w:t>
      </w:r>
    </w:p>
    <w:p w14:paraId="571CFDBE" w14:textId="77777777" w:rsidR="00D61136" w:rsidRDefault="00F222C1">
      <w:pPr>
        <w:spacing w:after="0"/>
        <w:ind w:left="370"/>
      </w:pPr>
      <w:r>
        <w:t xml:space="preserve">dokument nezpracovává. </w:t>
      </w:r>
    </w:p>
    <w:p w14:paraId="0E3F4289" w14:textId="77777777" w:rsidR="00D61136" w:rsidRDefault="00F222C1">
      <w:pPr>
        <w:spacing w:after="0" w:line="259" w:lineRule="auto"/>
        <w:ind w:left="360" w:firstLine="0"/>
      </w:pPr>
      <w:r>
        <w:rPr>
          <w:rFonts w:ascii="Calibri" w:eastAsia="Calibri" w:hAnsi="Calibri" w:cs="Calibri"/>
        </w:rPr>
        <w:t xml:space="preserve"> </w:t>
      </w:r>
    </w:p>
    <w:sectPr w:rsidR="00D61136">
      <w:pgSz w:w="11906" w:h="16838"/>
      <w:pgMar w:top="1440" w:right="1429" w:bottom="1440" w:left="105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45459A"/>
    <w:multiLevelType w:val="hybridMultilevel"/>
    <w:tmpl w:val="BB74DB58"/>
    <w:lvl w:ilvl="0" w:tplc="4EDE142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978A812">
      <w:start w:val="1"/>
      <w:numFmt w:val="bullet"/>
      <w:lvlText w:val="▪"/>
      <w:lvlJc w:val="left"/>
      <w:pPr>
        <w:ind w:left="25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89E6628">
      <w:start w:val="1"/>
      <w:numFmt w:val="bullet"/>
      <w:lvlText w:val="▪"/>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D56AFCE">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8186B6C">
      <w:start w:val="1"/>
      <w:numFmt w:val="bullet"/>
      <w:lvlText w:val="o"/>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E109D6A">
      <w:start w:val="1"/>
      <w:numFmt w:val="bullet"/>
      <w:lvlText w:val="▪"/>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95CA428">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4D2A56E">
      <w:start w:val="1"/>
      <w:numFmt w:val="bullet"/>
      <w:lvlText w:val="o"/>
      <w:lvlJc w:val="left"/>
      <w:pPr>
        <w:ind w:left="68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AA66DAE">
      <w:start w:val="1"/>
      <w:numFmt w:val="bullet"/>
      <w:lvlText w:val="▪"/>
      <w:lvlJc w:val="left"/>
      <w:pPr>
        <w:ind w:left="75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136"/>
    <w:rsid w:val="00D61136"/>
    <w:rsid w:val="00D734E1"/>
    <w:rsid w:val="00F222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B2A3D"/>
  <w15:docId w15:val="{70F5D007-3E96-471F-B231-8FDB5E19D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103" w:line="265" w:lineRule="auto"/>
      <w:ind w:left="10" w:hanging="10"/>
    </w:pPr>
    <w:rPr>
      <w:rFonts w:ascii="Times New Roman" w:eastAsia="Times New Roman" w:hAnsi="Times New Roman" w:cs="Times New Roman"/>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5979260-15b5-4b10-9212-1f7bc70ab00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DAF8A6B1D9EA04FBB8FC0EADF5E659A" ma:contentTypeVersion="10" ma:contentTypeDescription="Vytvoří nový dokument" ma:contentTypeScope="" ma:versionID="61b1687f2154bd1981a35a57a6909254">
  <xsd:schema xmlns:xsd="http://www.w3.org/2001/XMLSchema" xmlns:xs="http://www.w3.org/2001/XMLSchema" xmlns:p="http://schemas.microsoft.com/office/2006/metadata/properties" xmlns:ns3="15979260-15b5-4b10-9212-1f7bc70ab00a" targetNamespace="http://schemas.microsoft.com/office/2006/metadata/properties" ma:root="true" ma:fieldsID="7d95c9b209a0feec811c668fe7e692d6" ns3:_="">
    <xsd:import namespace="15979260-15b5-4b10-9212-1f7bc70ab00a"/>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3:MediaServiceSystemTags" minOccurs="0"/>
                <xsd:element ref="ns3:MediaServiceGenerationTime" minOccurs="0"/>
                <xsd:element ref="ns3:MediaServiceEventHashCode" minOccurs="0"/>
                <xsd:element ref="ns3:MediaServiceDateTaken"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79260-15b5-4b10-9212-1f7bc70ab0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5FE565-3C9C-494E-8D57-58B94B35E30E}">
  <ds:schemaRefs>
    <ds:schemaRef ds:uri="http://schemas.microsoft.com/office/2006/metadata/properties"/>
    <ds:schemaRef ds:uri="http://schemas.microsoft.com/office/infopath/2007/PartnerControls"/>
    <ds:schemaRef ds:uri="15979260-15b5-4b10-9212-1f7bc70ab00a"/>
  </ds:schemaRefs>
</ds:datastoreItem>
</file>

<file path=customXml/itemProps2.xml><?xml version="1.0" encoding="utf-8"?>
<ds:datastoreItem xmlns:ds="http://schemas.openxmlformats.org/officeDocument/2006/customXml" ds:itemID="{6D88C802-75BD-446F-ADF6-DB7DF68528B6}">
  <ds:schemaRefs>
    <ds:schemaRef ds:uri="http://schemas.microsoft.com/sharepoint/v3/contenttype/forms"/>
  </ds:schemaRefs>
</ds:datastoreItem>
</file>

<file path=customXml/itemProps3.xml><?xml version="1.0" encoding="utf-8"?>
<ds:datastoreItem xmlns:ds="http://schemas.openxmlformats.org/officeDocument/2006/customXml" ds:itemID="{8C1E44F7-8EEE-4F78-B128-FD6058E706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79260-15b5-4b10-9212-1f7bc70ab0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225</Words>
  <Characters>1330</Characters>
  <Application>Microsoft Office Word</Application>
  <DocSecurity>0</DocSecurity>
  <Lines>11</Lines>
  <Paragraphs>3</Paragraphs>
  <ScaleCrop>false</ScaleCrop>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Kovaříková</dc:creator>
  <cp:keywords/>
  <cp:lastModifiedBy>Jitka Kovaříková</cp:lastModifiedBy>
  <cp:revision>4</cp:revision>
  <dcterms:created xsi:type="dcterms:W3CDTF">2024-11-21T07:30:00Z</dcterms:created>
  <dcterms:modified xsi:type="dcterms:W3CDTF">2024-11-27T06:35:00Z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0x0101004DAF8A6B1D9EA04FBB8FC0EADF5E659A</vt:lpwstr>
  </property>
</Properties>
</file>